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27" w:rsidRPr="00051D09" w:rsidRDefault="00B64E27" w:rsidP="00B64E27">
      <w:pPr>
        <w:spacing w:before="0" w:beforeAutospacing="0" w:after="0" w:afterAutospacing="0"/>
        <w:jc w:val="left"/>
        <w:rPr>
          <w:rFonts w:ascii="仿宋" w:eastAsia="仿宋" w:hAnsi="仿宋"/>
          <w:sz w:val="22"/>
          <w:szCs w:val="32"/>
        </w:rPr>
      </w:pPr>
      <w:r w:rsidRPr="00051D09">
        <w:rPr>
          <w:rFonts w:ascii="仿宋" w:eastAsia="仿宋" w:hAnsi="仿宋" w:hint="eastAsia"/>
          <w:sz w:val="22"/>
          <w:szCs w:val="32"/>
        </w:rPr>
        <w:t>附件4：</w:t>
      </w:r>
    </w:p>
    <w:p w:rsidR="00EC61BE" w:rsidRPr="00740839" w:rsidRDefault="00740839" w:rsidP="007A6047">
      <w:pPr>
        <w:spacing w:before="0" w:beforeAutospacing="0" w:after="0" w:afterAutospacing="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  <w:u w:val="single"/>
        </w:rPr>
        <w:t xml:space="preserve">    </w:t>
      </w:r>
      <w:r w:rsidR="007A6047">
        <w:rPr>
          <w:rFonts w:ascii="华文中宋" w:eastAsia="华文中宋" w:hAnsi="华文中宋" w:hint="eastAsia"/>
          <w:b/>
          <w:sz w:val="32"/>
          <w:szCs w:val="32"/>
          <w:u w:val="single"/>
        </w:rPr>
        <w:t xml:space="preserve"> </w:t>
      </w:r>
      <w:r w:rsidRPr="00740839">
        <w:rPr>
          <w:rFonts w:ascii="华文中宋" w:eastAsia="华文中宋" w:hAnsi="华文中宋" w:hint="eastAsia"/>
          <w:b/>
          <w:sz w:val="32"/>
          <w:szCs w:val="32"/>
        </w:rPr>
        <w:t>年度“双一流”建设项目支出预算明细表</w:t>
      </w:r>
      <w:bookmarkStart w:id="0" w:name="_GoBack"/>
      <w:bookmarkEnd w:id="0"/>
    </w:p>
    <w:p w:rsidR="007A6047" w:rsidRPr="007A6047" w:rsidRDefault="003D5FAA" w:rsidP="007A6047">
      <w:pPr>
        <w:spacing w:before="0" w:beforeAutospacing="0" w:after="0" w:afterAutospacing="0"/>
        <w:rPr>
          <w:rFonts w:ascii="华文中宋" w:eastAsia="华文中宋" w:hAnsi="华文中宋"/>
          <w:b/>
          <w:sz w:val="32"/>
          <w:szCs w:val="32"/>
        </w:rPr>
      </w:pPr>
      <w:r>
        <w:rPr>
          <w:rFonts w:asciiTheme="minorEastAsia" w:hAnsiTheme="minorEastAsia" w:hint="eastAsia"/>
          <w:b/>
          <w:sz w:val="24"/>
          <w:szCs w:val="28"/>
        </w:rPr>
        <w:t>______</w:t>
      </w:r>
      <w:r w:rsidR="007A6047" w:rsidRPr="00572120">
        <w:rPr>
          <w:rFonts w:asciiTheme="minorEastAsia" w:hAnsiTheme="minorEastAsia" w:hint="eastAsia"/>
          <w:b/>
          <w:sz w:val="24"/>
          <w:szCs w:val="28"/>
        </w:rPr>
        <w:t>年度下拨经费：</w:t>
      </w:r>
      <w:r w:rsidR="007A6047" w:rsidRPr="00572120">
        <w:rPr>
          <w:rFonts w:asciiTheme="minorEastAsia" w:hAnsiTheme="minorEastAsia" w:hint="eastAsia"/>
          <w:b/>
          <w:sz w:val="24"/>
          <w:szCs w:val="28"/>
          <w:u w:val="single"/>
        </w:rPr>
        <w:t xml:space="preserve"> </w:t>
      </w:r>
      <w:r w:rsidR="00E469BE" w:rsidRPr="00572120">
        <w:rPr>
          <w:rFonts w:asciiTheme="minorEastAsia" w:hAnsiTheme="minorEastAsia" w:hint="eastAsia"/>
          <w:b/>
          <w:sz w:val="24"/>
          <w:szCs w:val="28"/>
          <w:highlight w:val="yellow"/>
          <w:u w:val="single"/>
        </w:rPr>
        <w:t>固定金额</w:t>
      </w:r>
      <w:r w:rsidR="007A6047" w:rsidRPr="00572120">
        <w:rPr>
          <w:rFonts w:asciiTheme="minorEastAsia" w:hAnsiTheme="minorEastAsia" w:hint="eastAsia"/>
          <w:b/>
          <w:sz w:val="24"/>
          <w:szCs w:val="28"/>
          <w:u w:val="single"/>
        </w:rPr>
        <w:t xml:space="preserve">  </w:t>
      </w:r>
      <w:r w:rsidR="007A6047" w:rsidRPr="00572120">
        <w:rPr>
          <w:rFonts w:asciiTheme="minorEastAsia" w:hAnsiTheme="minorEastAsia" w:hint="eastAsia"/>
          <w:b/>
          <w:sz w:val="24"/>
          <w:szCs w:val="28"/>
        </w:rPr>
        <w:t>万</w:t>
      </w:r>
      <w:r w:rsidR="00B07BE0" w:rsidRPr="00572120">
        <w:rPr>
          <w:rFonts w:asciiTheme="minorEastAsia" w:hAnsiTheme="minorEastAsia" w:hint="eastAsia"/>
          <w:b/>
          <w:sz w:val="24"/>
          <w:szCs w:val="28"/>
        </w:rPr>
        <w:t>元</w:t>
      </w:r>
      <w:r w:rsidR="00E0147F" w:rsidRPr="002C4148">
        <w:rPr>
          <w:rFonts w:ascii="华文仿宋" w:eastAsia="华文仿宋" w:hAnsi="华文仿宋" w:hint="eastAsia"/>
          <w:szCs w:val="21"/>
        </w:rPr>
        <w:t>（精确至小数点后一位）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312"/>
        <w:gridCol w:w="2076"/>
        <w:gridCol w:w="540"/>
        <w:gridCol w:w="2140"/>
        <w:gridCol w:w="2963"/>
      </w:tblGrid>
      <w:tr w:rsidR="000D626E" w:rsidTr="00FF0E6A">
        <w:trPr>
          <w:trHeight w:val="873"/>
        </w:trPr>
        <w:tc>
          <w:tcPr>
            <w:tcW w:w="2312" w:type="dxa"/>
            <w:vAlign w:val="center"/>
          </w:tcPr>
          <w:p w:rsidR="000D626E" w:rsidRPr="000D626E" w:rsidRDefault="000D626E" w:rsidP="000D626E">
            <w:pPr>
              <w:jc w:val="center"/>
              <w:rPr>
                <w:b/>
                <w:sz w:val="24"/>
                <w:szCs w:val="24"/>
              </w:rPr>
            </w:pPr>
            <w:r w:rsidRPr="000D626E">
              <w:rPr>
                <w:rFonts w:hint="eastAsia"/>
                <w:b/>
                <w:sz w:val="24"/>
                <w:szCs w:val="24"/>
              </w:rPr>
              <w:t>项目支出明细</w:t>
            </w:r>
          </w:p>
        </w:tc>
        <w:tc>
          <w:tcPr>
            <w:tcW w:w="2076" w:type="dxa"/>
            <w:vAlign w:val="center"/>
          </w:tcPr>
          <w:p w:rsidR="000D626E" w:rsidRDefault="000D626E" w:rsidP="00F8676B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0D626E">
              <w:rPr>
                <w:rFonts w:hint="eastAsia"/>
                <w:b/>
                <w:sz w:val="24"/>
                <w:szCs w:val="24"/>
              </w:rPr>
              <w:t>金额（万元）</w:t>
            </w:r>
          </w:p>
          <w:p w:rsidR="00F8676B" w:rsidRPr="00F8676B" w:rsidRDefault="00F8676B" w:rsidP="00C9421B">
            <w:pPr>
              <w:spacing w:beforeAutospacing="0" w:afterAutospacing="0"/>
              <w:jc w:val="center"/>
              <w:rPr>
                <w:rFonts w:ascii="华文仿宋" w:eastAsia="华文仿宋" w:hAnsi="华文仿宋"/>
                <w:szCs w:val="21"/>
              </w:rPr>
            </w:pPr>
            <w:r w:rsidRPr="00F8676B">
              <w:rPr>
                <w:rFonts w:ascii="华文仿宋" w:eastAsia="华文仿宋" w:hAnsi="华文仿宋" w:hint="eastAsia"/>
                <w:szCs w:val="21"/>
              </w:rPr>
              <w:t>（小数点后一位）</w:t>
            </w:r>
          </w:p>
        </w:tc>
        <w:tc>
          <w:tcPr>
            <w:tcW w:w="5643" w:type="dxa"/>
            <w:gridSpan w:val="3"/>
            <w:vAlign w:val="center"/>
          </w:tcPr>
          <w:p w:rsidR="000D626E" w:rsidRDefault="000D626E" w:rsidP="00325331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0D626E">
              <w:rPr>
                <w:rFonts w:hint="eastAsia"/>
                <w:b/>
                <w:sz w:val="24"/>
                <w:szCs w:val="24"/>
              </w:rPr>
              <w:t>测算依据及说明</w:t>
            </w:r>
            <w:r w:rsidR="00DA3FC9" w:rsidRPr="00DA3FC9">
              <w:rPr>
                <w:rFonts w:ascii="仿宋_GB2312" w:eastAsia="仿宋_GB2312" w:hint="eastAsia"/>
                <w:szCs w:val="21"/>
              </w:rPr>
              <w:t>（只填写</w:t>
            </w:r>
            <w:r w:rsidR="00542C40">
              <w:rPr>
                <w:rFonts w:ascii="仿宋_GB2312" w:eastAsia="仿宋_GB2312" w:hint="eastAsia"/>
                <w:szCs w:val="21"/>
              </w:rPr>
              <w:t>涉及经费支出</w:t>
            </w:r>
            <w:r w:rsidR="00A32EA6">
              <w:rPr>
                <w:rFonts w:ascii="仿宋_GB2312" w:eastAsia="仿宋_GB2312" w:hint="eastAsia"/>
                <w:szCs w:val="21"/>
              </w:rPr>
              <w:t>的</w:t>
            </w:r>
            <w:r w:rsidR="00542C40">
              <w:rPr>
                <w:rFonts w:ascii="仿宋_GB2312" w:eastAsia="仿宋_GB2312" w:hint="eastAsia"/>
                <w:szCs w:val="21"/>
              </w:rPr>
              <w:t>项目</w:t>
            </w:r>
            <w:r w:rsidR="00DA3FC9" w:rsidRPr="00DA3FC9">
              <w:rPr>
                <w:rFonts w:ascii="仿宋_GB2312" w:eastAsia="仿宋_GB2312" w:hint="eastAsia"/>
                <w:szCs w:val="21"/>
              </w:rPr>
              <w:t>）</w:t>
            </w:r>
          </w:p>
          <w:p w:rsidR="00325331" w:rsidRPr="000D626E" w:rsidRDefault="00325331" w:rsidP="00325331">
            <w:pPr>
              <w:spacing w:beforeAutospacing="0" w:afterAutospacing="0"/>
              <w:jc w:val="center"/>
              <w:rPr>
                <w:b/>
                <w:sz w:val="24"/>
                <w:szCs w:val="24"/>
              </w:rPr>
            </w:pPr>
            <w:r w:rsidRPr="00325331">
              <w:rPr>
                <w:rFonts w:ascii="仿宋_GB2312" w:eastAsia="仿宋_GB2312" w:hint="eastAsia"/>
                <w:szCs w:val="21"/>
              </w:rPr>
              <w:t>（对申请项目预算的测算依据、计算方法</w:t>
            </w:r>
            <w:proofErr w:type="gramStart"/>
            <w:r w:rsidRPr="00325331">
              <w:rPr>
                <w:rFonts w:ascii="仿宋_GB2312" w:eastAsia="仿宋_GB2312" w:hint="eastAsia"/>
                <w:szCs w:val="21"/>
              </w:rPr>
              <w:t>作出</w:t>
            </w:r>
            <w:proofErr w:type="gramEnd"/>
            <w:r w:rsidRPr="00325331">
              <w:rPr>
                <w:rFonts w:ascii="仿宋_GB2312" w:eastAsia="仿宋_GB2312" w:hint="eastAsia"/>
                <w:szCs w:val="21"/>
              </w:rPr>
              <w:t>详细说明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0D626E" w:rsidRPr="00754748" w:rsidTr="00DA3FC9">
        <w:trPr>
          <w:trHeight w:val="2445"/>
        </w:trPr>
        <w:tc>
          <w:tcPr>
            <w:tcW w:w="2312" w:type="dxa"/>
            <w:vAlign w:val="center"/>
          </w:tcPr>
          <w:p w:rsidR="000D626E" w:rsidRPr="00754748" w:rsidRDefault="000D626E" w:rsidP="000D62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4748">
              <w:rPr>
                <w:rFonts w:ascii="仿宋_GB2312" w:eastAsia="仿宋_GB2312" w:hint="eastAsia"/>
                <w:sz w:val="24"/>
                <w:szCs w:val="24"/>
              </w:rPr>
              <w:t>1.设备购置费</w:t>
            </w:r>
          </w:p>
        </w:tc>
        <w:tc>
          <w:tcPr>
            <w:tcW w:w="2076" w:type="dxa"/>
            <w:vAlign w:val="center"/>
          </w:tcPr>
          <w:p w:rsidR="000D626E" w:rsidRPr="00754748" w:rsidRDefault="000D626E" w:rsidP="00666FD7">
            <w:pPr>
              <w:spacing w:before="100" w:after="1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43" w:type="dxa"/>
            <w:gridSpan w:val="3"/>
          </w:tcPr>
          <w:p w:rsidR="000D626E" w:rsidRDefault="001A378D" w:rsidP="001A378D">
            <w:pPr>
              <w:spacing w:beforeAutospacing="0" w:afterAutospacing="0"/>
              <w:rPr>
                <w:rFonts w:hAnsi="宋体"/>
                <w:sz w:val="20"/>
                <w:szCs w:val="24"/>
              </w:rPr>
            </w:pPr>
            <w:r w:rsidRPr="001A378D">
              <w:rPr>
                <w:rFonts w:hAnsi="宋体"/>
                <w:sz w:val="20"/>
                <w:szCs w:val="24"/>
              </w:rPr>
              <w:t>仪器设备费</w:t>
            </w:r>
            <w:r w:rsidRPr="001A378D">
              <w:rPr>
                <w:rFonts w:hAnsi="宋体" w:hint="eastAsia"/>
                <w:sz w:val="20"/>
                <w:szCs w:val="24"/>
              </w:rPr>
              <w:t>：</w:t>
            </w:r>
          </w:p>
          <w:p w:rsidR="001A378D" w:rsidRDefault="001A378D" w:rsidP="001A378D">
            <w:pPr>
              <w:spacing w:beforeAutospacing="0" w:afterAutospacing="0"/>
              <w:rPr>
                <w:rFonts w:hAnsi="宋体"/>
                <w:sz w:val="20"/>
                <w:szCs w:val="24"/>
              </w:rPr>
            </w:pPr>
          </w:p>
          <w:p w:rsidR="001A378D" w:rsidRDefault="001A378D" w:rsidP="001A378D">
            <w:pPr>
              <w:spacing w:beforeAutospacing="0" w:afterAutospacing="0"/>
              <w:rPr>
                <w:rFonts w:hAnsi="宋体"/>
                <w:sz w:val="20"/>
                <w:szCs w:val="24"/>
              </w:rPr>
            </w:pPr>
            <w:r w:rsidRPr="001A378D">
              <w:rPr>
                <w:rFonts w:hAnsi="宋体" w:hint="eastAsia"/>
                <w:sz w:val="20"/>
                <w:szCs w:val="24"/>
              </w:rPr>
              <w:t>原材料购置费</w:t>
            </w:r>
            <w:r>
              <w:rPr>
                <w:rFonts w:hAnsi="宋体" w:hint="eastAsia"/>
                <w:sz w:val="20"/>
                <w:szCs w:val="24"/>
              </w:rPr>
              <w:t>：</w:t>
            </w:r>
          </w:p>
          <w:p w:rsidR="001A378D" w:rsidRDefault="001A378D" w:rsidP="001A378D">
            <w:pPr>
              <w:spacing w:beforeAutospacing="0" w:afterAutospacing="0"/>
              <w:rPr>
                <w:rFonts w:hAnsi="宋体"/>
                <w:sz w:val="20"/>
                <w:szCs w:val="24"/>
              </w:rPr>
            </w:pPr>
          </w:p>
          <w:p w:rsidR="001A378D" w:rsidRPr="00754748" w:rsidRDefault="001A378D" w:rsidP="001A378D">
            <w:pPr>
              <w:spacing w:beforeAutospacing="0" w:afterAutospacing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Ansi="宋体"/>
                <w:sz w:val="20"/>
                <w:szCs w:val="24"/>
              </w:rPr>
              <w:t>……</w:t>
            </w:r>
          </w:p>
        </w:tc>
      </w:tr>
      <w:tr w:rsidR="000D626E" w:rsidRPr="00754748" w:rsidTr="005A4BBE">
        <w:trPr>
          <w:trHeight w:val="3164"/>
        </w:trPr>
        <w:tc>
          <w:tcPr>
            <w:tcW w:w="2312" w:type="dxa"/>
            <w:vAlign w:val="center"/>
          </w:tcPr>
          <w:p w:rsidR="000D626E" w:rsidRPr="00754748" w:rsidRDefault="000D626E" w:rsidP="000D62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4748">
              <w:rPr>
                <w:rFonts w:ascii="仿宋_GB2312" w:eastAsia="仿宋_GB2312" w:hint="eastAsia"/>
                <w:sz w:val="24"/>
                <w:szCs w:val="24"/>
              </w:rPr>
              <w:t>2.业务费</w:t>
            </w:r>
          </w:p>
        </w:tc>
        <w:tc>
          <w:tcPr>
            <w:tcW w:w="2076" w:type="dxa"/>
            <w:vAlign w:val="center"/>
          </w:tcPr>
          <w:p w:rsidR="000D626E" w:rsidRPr="00754748" w:rsidRDefault="000D626E" w:rsidP="000D62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43" w:type="dxa"/>
            <w:gridSpan w:val="3"/>
          </w:tcPr>
          <w:p w:rsidR="000D626E" w:rsidRPr="001A378D" w:rsidRDefault="001A378D" w:rsidP="001A378D">
            <w:pPr>
              <w:spacing w:beforeAutospacing="0" w:afterAutospacing="0"/>
              <w:rPr>
                <w:rFonts w:hAnsi="宋体"/>
                <w:sz w:val="20"/>
                <w:szCs w:val="24"/>
              </w:rPr>
            </w:pPr>
            <w:r w:rsidRPr="001A378D">
              <w:rPr>
                <w:rFonts w:hAnsi="宋体"/>
                <w:sz w:val="20"/>
                <w:szCs w:val="24"/>
              </w:rPr>
              <w:t>计算、分析费</w:t>
            </w:r>
            <w:r>
              <w:rPr>
                <w:rFonts w:hAnsi="宋体" w:hint="eastAsia"/>
                <w:sz w:val="20"/>
                <w:szCs w:val="24"/>
              </w:rPr>
              <w:t>：</w:t>
            </w:r>
          </w:p>
          <w:p w:rsidR="001A378D" w:rsidRPr="001A378D" w:rsidRDefault="001A378D" w:rsidP="001A378D">
            <w:pPr>
              <w:spacing w:beforeAutospacing="0" w:afterAutospacing="0"/>
              <w:rPr>
                <w:rFonts w:hAnsi="宋体"/>
                <w:sz w:val="20"/>
                <w:szCs w:val="24"/>
              </w:rPr>
            </w:pPr>
            <w:r w:rsidRPr="001A378D">
              <w:rPr>
                <w:rFonts w:hAnsi="宋体"/>
                <w:sz w:val="20"/>
                <w:szCs w:val="24"/>
              </w:rPr>
              <w:t>会议、差旅费</w:t>
            </w:r>
            <w:r>
              <w:rPr>
                <w:rFonts w:hAnsi="宋体" w:hint="eastAsia"/>
                <w:sz w:val="20"/>
                <w:szCs w:val="24"/>
              </w:rPr>
              <w:t>：</w:t>
            </w:r>
          </w:p>
          <w:p w:rsidR="001A378D" w:rsidRPr="001A378D" w:rsidRDefault="001A378D" w:rsidP="001A378D">
            <w:pPr>
              <w:spacing w:beforeAutospacing="0" w:afterAutospacing="0"/>
              <w:rPr>
                <w:rFonts w:hAnsi="宋体"/>
                <w:sz w:val="20"/>
                <w:szCs w:val="24"/>
              </w:rPr>
            </w:pPr>
            <w:r w:rsidRPr="001A378D">
              <w:rPr>
                <w:rFonts w:hAnsi="宋体"/>
                <w:sz w:val="20"/>
                <w:szCs w:val="24"/>
              </w:rPr>
              <w:t>出版、版面、专利费</w:t>
            </w:r>
            <w:r>
              <w:rPr>
                <w:rFonts w:hAnsi="宋体" w:hint="eastAsia"/>
                <w:sz w:val="20"/>
                <w:szCs w:val="24"/>
              </w:rPr>
              <w:t>：</w:t>
            </w:r>
          </w:p>
          <w:p w:rsidR="001A378D" w:rsidRDefault="001A378D" w:rsidP="001A378D">
            <w:pPr>
              <w:spacing w:beforeAutospacing="0" w:afterAutospacing="0"/>
              <w:rPr>
                <w:rFonts w:hAnsi="宋体"/>
                <w:sz w:val="20"/>
                <w:szCs w:val="24"/>
              </w:rPr>
            </w:pPr>
            <w:r w:rsidRPr="001A378D">
              <w:rPr>
                <w:rFonts w:hAnsi="宋体"/>
                <w:sz w:val="20"/>
                <w:szCs w:val="24"/>
              </w:rPr>
              <w:t>测试费、试验费、加工费</w:t>
            </w:r>
            <w:r>
              <w:rPr>
                <w:rFonts w:hAnsi="宋体" w:hint="eastAsia"/>
                <w:sz w:val="20"/>
                <w:szCs w:val="24"/>
              </w:rPr>
              <w:t>：</w:t>
            </w:r>
          </w:p>
          <w:p w:rsidR="001A378D" w:rsidRDefault="001A378D" w:rsidP="001A378D">
            <w:pPr>
              <w:spacing w:beforeAutospacing="0" w:afterAutospacing="0"/>
              <w:rPr>
                <w:rFonts w:hAnsi="宋体"/>
                <w:sz w:val="20"/>
                <w:szCs w:val="24"/>
              </w:rPr>
            </w:pPr>
            <w:r w:rsidRPr="001A378D">
              <w:rPr>
                <w:rFonts w:hAnsi="宋体" w:hint="eastAsia"/>
                <w:sz w:val="20"/>
                <w:szCs w:val="24"/>
              </w:rPr>
              <w:t>出国交流</w:t>
            </w:r>
            <w:r>
              <w:rPr>
                <w:rFonts w:hAnsi="宋体" w:hint="eastAsia"/>
                <w:sz w:val="20"/>
                <w:szCs w:val="24"/>
              </w:rPr>
              <w:t>：</w:t>
            </w:r>
          </w:p>
          <w:p w:rsidR="001A378D" w:rsidRDefault="001A378D" w:rsidP="001A378D">
            <w:pPr>
              <w:spacing w:beforeAutospacing="0" w:afterAutospacing="0"/>
              <w:rPr>
                <w:rFonts w:hAnsi="宋体"/>
                <w:sz w:val="20"/>
                <w:szCs w:val="24"/>
              </w:rPr>
            </w:pPr>
            <w:r w:rsidRPr="001A378D">
              <w:rPr>
                <w:rFonts w:hAnsi="宋体" w:hint="eastAsia"/>
                <w:sz w:val="20"/>
                <w:szCs w:val="24"/>
              </w:rPr>
              <w:t>境外专家来华合作交流</w:t>
            </w:r>
            <w:r>
              <w:rPr>
                <w:rFonts w:hAnsi="宋体" w:hint="eastAsia"/>
                <w:sz w:val="20"/>
                <w:szCs w:val="24"/>
              </w:rPr>
              <w:t>：</w:t>
            </w:r>
          </w:p>
          <w:p w:rsidR="00E469BE" w:rsidRDefault="00E469BE" w:rsidP="001A378D">
            <w:pPr>
              <w:spacing w:beforeAutospacing="0" w:afterAutospacing="0"/>
              <w:rPr>
                <w:rFonts w:hAnsi="宋体"/>
                <w:sz w:val="20"/>
                <w:szCs w:val="24"/>
              </w:rPr>
            </w:pPr>
            <w:r>
              <w:rPr>
                <w:rFonts w:hAnsi="宋体" w:hint="eastAsia"/>
                <w:sz w:val="20"/>
                <w:szCs w:val="24"/>
              </w:rPr>
              <w:t>劳务费：</w:t>
            </w:r>
          </w:p>
          <w:p w:rsidR="00E469BE" w:rsidRPr="001A378D" w:rsidRDefault="00E469BE" w:rsidP="001A378D">
            <w:pPr>
              <w:spacing w:beforeAutospacing="0" w:afterAutospacing="0"/>
              <w:rPr>
                <w:rFonts w:hAnsi="宋体"/>
                <w:sz w:val="20"/>
                <w:szCs w:val="24"/>
              </w:rPr>
            </w:pPr>
            <w:r>
              <w:rPr>
                <w:rFonts w:hAnsi="宋体"/>
                <w:sz w:val="20"/>
                <w:szCs w:val="24"/>
              </w:rPr>
              <w:t>……</w:t>
            </w:r>
          </w:p>
        </w:tc>
      </w:tr>
      <w:tr w:rsidR="000D626E" w:rsidRPr="00754748" w:rsidTr="005A4BBE">
        <w:trPr>
          <w:trHeight w:val="1564"/>
        </w:trPr>
        <w:tc>
          <w:tcPr>
            <w:tcW w:w="2312" w:type="dxa"/>
            <w:vAlign w:val="center"/>
          </w:tcPr>
          <w:p w:rsidR="000D626E" w:rsidRPr="00754748" w:rsidRDefault="000D626E" w:rsidP="000D62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54748">
              <w:rPr>
                <w:rFonts w:ascii="仿宋_GB2312" w:eastAsia="仿宋_GB2312" w:hint="eastAsia"/>
                <w:sz w:val="24"/>
                <w:szCs w:val="24"/>
              </w:rPr>
              <w:t>3.修缮费</w:t>
            </w:r>
          </w:p>
        </w:tc>
        <w:tc>
          <w:tcPr>
            <w:tcW w:w="2076" w:type="dxa"/>
            <w:vAlign w:val="center"/>
          </w:tcPr>
          <w:p w:rsidR="000D626E" w:rsidRPr="00754748" w:rsidRDefault="000D626E" w:rsidP="000D62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43" w:type="dxa"/>
            <w:gridSpan w:val="3"/>
          </w:tcPr>
          <w:p w:rsidR="000D626E" w:rsidRPr="00754748" w:rsidRDefault="000D626E" w:rsidP="00FF0E6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54748" w:rsidRPr="00754748" w:rsidTr="005A4BBE">
        <w:trPr>
          <w:trHeight w:val="1415"/>
        </w:trPr>
        <w:tc>
          <w:tcPr>
            <w:tcW w:w="2312" w:type="dxa"/>
            <w:vAlign w:val="center"/>
          </w:tcPr>
          <w:p w:rsidR="00754748" w:rsidRPr="002F491E" w:rsidRDefault="0013625A" w:rsidP="00666F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491E">
              <w:rPr>
                <w:rFonts w:ascii="仿宋_GB2312" w:eastAsia="仿宋_GB2312" w:hint="eastAsia"/>
                <w:sz w:val="24"/>
                <w:szCs w:val="24"/>
              </w:rPr>
              <w:t>4.</w:t>
            </w:r>
            <w:r w:rsidR="00666FD7">
              <w:rPr>
                <w:rFonts w:ascii="仿宋_GB2312" w:eastAsia="仿宋_GB2312" w:hint="eastAsia"/>
                <w:sz w:val="24"/>
                <w:szCs w:val="24"/>
              </w:rPr>
              <w:t>人员经费</w:t>
            </w:r>
          </w:p>
        </w:tc>
        <w:tc>
          <w:tcPr>
            <w:tcW w:w="2076" w:type="dxa"/>
            <w:vAlign w:val="center"/>
          </w:tcPr>
          <w:p w:rsidR="00754748" w:rsidRPr="002F491E" w:rsidRDefault="00754748" w:rsidP="000D62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43" w:type="dxa"/>
            <w:gridSpan w:val="3"/>
          </w:tcPr>
          <w:p w:rsidR="00E469BE" w:rsidRDefault="005F36CC" w:rsidP="00E469BE">
            <w:pPr>
              <w:spacing w:beforeAutospacing="0" w:afterAutospacing="0"/>
              <w:rPr>
                <w:rFonts w:hAnsi="宋体"/>
                <w:sz w:val="20"/>
                <w:szCs w:val="24"/>
              </w:rPr>
            </w:pPr>
            <w:r>
              <w:rPr>
                <w:rFonts w:hAnsi="宋体" w:hint="eastAsia"/>
                <w:sz w:val="20"/>
                <w:szCs w:val="24"/>
              </w:rPr>
              <w:t>博士后工资</w:t>
            </w:r>
            <w:r w:rsidR="00E469BE">
              <w:rPr>
                <w:rFonts w:hAnsi="宋体" w:hint="eastAsia"/>
                <w:sz w:val="20"/>
                <w:szCs w:val="24"/>
              </w:rPr>
              <w:t>：</w:t>
            </w:r>
          </w:p>
          <w:p w:rsidR="00E469BE" w:rsidRPr="00E469BE" w:rsidRDefault="00E469BE" w:rsidP="00E469BE">
            <w:pPr>
              <w:spacing w:beforeAutospacing="0" w:afterAutospacing="0"/>
              <w:rPr>
                <w:rFonts w:hAnsi="宋体"/>
                <w:sz w:val="20"/>
                <w:szCs w:val="24"/>
              </w:rPr>
            </w:pPr>
            <w:r>
              <w:rPr>
                <w:rFonts w:hAnsi="宋体"/>
                <w:sz w:val="20"/>
                <w:szCs w:val="24"/>
              </w:rPr>
              <w:t>……</w:t>
            </w:r>
            <w:r w:rsidR="0014355B">
              <w:rPr>
                <w:rFonts w:hAnsi="宋体" w:hint="eastAsia"/>
                <w:sz w:val="20"/>
                <w:szCs w:val="24"/>
              </w:rPr>
              <w:t>（工资性支出）</w:t>
            </w:r>
          </w:p>
        </w:tc>
      </w:tr>
      <w:tr w:rsidR="000D626E" w:rsidRPr="00754748" w:rsidTr="00FF0E6A">
        <w:trPr>
          <w:trHeight w:val="659"/>
        </w:trPr>
        <w:tc>
          <w:tcPr>
            <w:tcW w:w="2312" w:type="dxa"/>
            <w:vAlign w:val="center"/>
          </w:tcPr>
          <w:p w:rsidR="000D626E" w:rsidRPr="002F491E" w:rsidRDefault="000D626E" w:rsidP="000D62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F491E"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2076" w:type="dxa"/>
            <w:vAlign w:val="center"/>
          </w:tcPr>
          <w:p w:rsidR="000D626E" w:rsidRPr="002F491E" w:rsidRDefault="000D626E" w:rsidP="000D62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43" w:type="dxa"/>
            <w:gridSpan w:val="3"/>
            <w:vAlign w:val="center"/>
          </w:tcPr>
          <w:p w:rsidR="000D626E" w:rsidRPr="002F491E" w:rsidRDefault="000D626E" w:rsidP="000D62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385A" w:rsidRPr="00754748" w:rsidTr="007E322D">
        <w:trPr>
          <w:trHeight w:val="794"/>
        </w:trPr>
        <w:tc>
          <w:tcPr>
            <w:tcW w:w="2312" w:type="dxa"/>
            <w:vAlign w:val="center"/>
          </w:tcPr>
          <w:p w:rsidR="0026385A" w:rsidRPr="00754748" w:rsidRDefault="0026385A" w:rsidP="000D62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项目负责人签字</w:t>
            </w:r>
          </w:p>
        </w:tc>
        <w:tc>
          <w:tcPr>
            <w:tcW w:w="2616" w:type="dxa"/>
            <w:gridSpan w:val="2"/>
            <w:vAlign w:val="center"/>
          </w:tcPr>
          <w:p w:rsidR="0026385A" w:rsidRPr="00754748" w:rsidRDefault="0026385A" w:rsidP="000D62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26385A" w:rsidRPr="00754748" w:rsidRDefault="0026385A" w:rsidP="000D62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学院签字</w:t>
            </w:r>
          </w:p>
        </w:tc>
        <w:tc>
          <w:tcPr>
            <w:tcW w:w="2963" w:type="dxa"/>
            <w:vAlign w:val="center"/>
          </w:tcPr>
          <w:p w:rsidR="0026385A" w:rsidRPr="00754748" w:rsidRDefault="0026385A" w:rsidP="000D62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385A" w:rsidRPr="00754748" w:rsidTr="00E469BE">
        <w:trPr>
          <w:trHeight w:val="752"/>
        </w:trPr>
        <w:tc>
          <w:tcPr>
            <w:tcW w:w="2312" w:type="dxa"/>
            <w:vAlign w:val="center"/>
          </w:tcPr>
          <w:p w:rsidR="0026385A" w:rsidRDefault="00666FD7" w:rsidP="000D62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</w:t>
            </w:r>
            <w:r w:rsidR="0026385A">
              <w:rPr>
                <w:rFonts w:ascii="仿宋_GB2312" w:eastAsia="仿宋_GB2312" w:hint="eastAsia"/>
                <w:sz w:val="24"/>
                <w:szCs w:val="24"/>
              </w:rPr>
              <w:t>人</w:t>
            </w:r>
            <w:r w:rsidR="00914BDE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="0026385A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616" w:type="dxa"/>
            <w:gridSpan w:val="2"/>
            <w:vAlign w:val="center"/>
          </w:tcPr>
          <w:p w:rsidR="0026385A" w:rsidRPr="00754748" w:rsidRDefault="0026385A" w:rsidP="000D62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26385A" w:rsidRPr="00754748" w:rsidRDefault="0026385A" w:rsidP="000D62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学院公章</w:t>
            </w:r>
          </w:p>
        </w:tc>
        <w:tc>
          <w:tcPr>
            <w:tcW w:w="2963" w:type="dxa"/>
            <w:vAlign w:val="center"/>
          </w:tcPr>
          <w:p w:rsidR="0026385A" w:rsidRPr="00754748" w:rsidRDefault="0026385A" w:rsidP="000D626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A4BBE" w:rsidRPr="00754748" w:rsidRDefault="002C1F0E" w:rsidP="005A4BBE">
      <w:pPr>
        <w:tabs>
          <w:tab w:val="left" w:pos="2730"/>
        </w:tabs>
        <w:spacing w:before="0" w:beforeAutospacing="0" w:after="0" w:afterAutospacing="0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注：未按经费时间进度计划执行完成的，根据《北京理工大学一流大学（学科）和特色发展引导专项管理办法（试行）》相关规定，学校原则上予以</w:t>
      </w:r>
      <w:r w:rsidR="004F1D88">
        <w:rPr>
          <w:rFonts w:ascii="仿宋_GB2312" w:eastAsia="仿宋_GB2312" w:hint="eastAsia"/>
        </w:rPr>
        <w:t>调整</w:t>
      </w:r>
      <w:r>
        <w:rPr>
          <w:rFonts w:ascii="仿宋_GB2312" w:eastAsia="仿宋_GB2312" w:hint="eastAsia"/>
        </w:rPr>
        <w:t>。</w:t>
      </w:r>
    </w:p>
    <w:sectPr w:rsidR="005A4BBE" w:rsidRPr="00754748" w:rsidSect="00666FD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3F" w:rsidRDefault="00B8573F" w:rsidP="000D626E">
      <w:pPr>
        <w:spacing w:before="0" w:after="0"/>
      </w:pPr>
      <w:r>
        <w:separator/>
      </w:r>
    </w:p>
  </w:endnote>
  <w:endnote w:type="continuationSeparator" w:id="0">
    <w:p w:rsidR="00B8573F" w:rsidRDefault="00B8573F" w:rsidP="000D62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3F" w:rsidRDefault="00B8573F" w:rsidP="000D626E">
      <w:pPr>
        <w:spacing w:before="0" w:after="0"/>
      </w:pPr>
      <w:r>
        <w:separator/>
      </w:r>
    </w:p>
  </w:footnote>
  <w:footnote w:type="continuationSeparator" w:id="0">
    <w:p w:rsidR="00B8573F" w:rsidRDefault="00B8573F" w:rsidP="000D626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26E"/>
    <w:rsid w:val="00005569"/>
    <w:rsid w:val="00015B37"/>
    <w:rsid w:val="000204BA"/>
    <w:rsid w:val="00036C1A"/>
    <w:rsid w:val="00037F3A"/>
    <w:rsid w:val="00051D09"/>
    <w:rsid w:val="000D626E"/>
    <w:rsid w:val="0013625A"/>
    <w:rsid w:val="0014355B"/>
    <w:rsid w:val="00171DD8"/>
    <w:rsid w:val="00175A24"/>
    <w:rsid w:val="001A378D"/>
    <w:rsid w:val="001D4717"/>
    <w:rsid w:val="00203F85"/>
    <w:rsid w:val="00214825"/>
    <w:rsid w:val="00216AEF"/>
    <w:rsid w:val="002459DF"/>
    <w:rsid w:val="00251D5E"/>
    <w:rsid w:val="0026385A"/>
    <w:rsid w:val="00282B5F"/>
    <w:rsid w:val="00282D1E"/>
    <w:rsid w:val="00292D4D"/>
    <w:rsid w:val="002C1F0E"/>
    <w:rsid w:val="002C4148"/>
    <w:rsid w:val="002D0C3C"/>
    <w:rsid w:val="002F491E"/>
    <w:rsid w:val="00325331"/>
    <w:rsid w:val="00347077"/>
    <w:rsid w:val="003653D0"/>
    <w:rsid w:val="003B5706"/>
    <w:rsid w:val="003D4A7F"/>
    <w:rsid w:val="003D5FAA"/>
    <w:rsid w:val="003E6AE3"/>
    <w:rsid w:val="00497827"/>
    <w:rsid w:val="004D035D"/>
    <w:rsid w:val="004F1D88"/>
    <w:rsid w:val="00542C40"/>
    <w:rsid w:val="005646C4"/>
    <w:rsid w:val="00572120"/>
    <w:rsid w:val="00583C4C"/>
    <w:rsid w:val="005A4BBE"/>
    <w:rsid w:val="005F36CC"/>
    <w:rsid w:val="00627971"/>
    <w:rsid w:val="00647F27"/>
    <w:rsid w:val="00651F0E"/>
    <w:rsid w:val="00666FD7"/>
    <w:rsid w:val="006A27B4"/>
    <w:rsid w:val="006D3743"/>
    <w:rsid w:val="00740839"/>
    <w:rsid w:val="00754748"/>
    <w:rsid w:val="0077720E"/>
    <w:rsid w:val="00792471"/>
    <w:rsid w:val="007A6047"/>
    <w:rsid w:val="007A6AE9"/>
    <w:rsid w:val="007C01E2"/>
    <w:rsid w:val="007E322D"/>
    <w:rsid w:val="007F1B99"/>
    <w:rsid w:val="007F38D0"/>
    <w:rsid w:val="008015A8"/>
    <w:rsid w:val="00832E31"/>
    <w:rsid w:val="008513D4"/>
    <w:rsid w:val="00867C09"/>
    <w:rsid w:val="00871CAD"/>
    <w:rsid w:val="008B6A18"/>
    <w:rsid w:val="008F2E9C"/>
    <w:rsid w:val="00914BDE"/>
    <w:rsid w:val="009569CA"/>
    <w:rsid w:val="00990D70"/>
    <w:rsid w:val="009E2719"/>
    <w:rsid w:val="00A32EA6"/>
    <w:rsid w:val="00A502B0"/>
    <w:rsid w:val="00A555F7"/>
    <w:rsid w:val="00A810BB"/>
    <w:rsid w:val="00AB5658"/>
    <w:rsid w:val="00AD1820"/>
    <w:rsid w:val="00AD3FE5"/>
    <w:rsid w:val="00AE6AFB"/>
    <w:rsid w:val="00B07BE0"/>
    <w:rsid w:val="00B23576"/>
    <w:rsid w:val="00B511D6"/>
    <w:rsid w:val="00B64E27"/>
    <w:rsid w:val="00B71A8C"/>
    <w:rsid w:val="00B83AD9"/>
    <w:rsid w:val="00B8573F"/>
    <w:rsid w:val="00C9421B"/>
    <w:rsid w:val="00CA43DD"/>
    <w:rsid w:val="00CB18EA"/>
    <w:rsid w:val="00CC7EA5"/>
    <w:rsid w:val="00CD3ACE"/>
    <w:rsid w:val="00CD469F"/>
    <w:rsid w:val="00CF2B2E"/>
    <w:rsid w:val="00D0490E"/>
    <w:rsid w:val="00D60F89"/>
    <w:rsid w:val="00DA3FC9"/>
    <w:rsid w:val="00E0147F"/>
    <w:rsid w:val="00E42883"/>
    <w:rsid w:val="00E469BE"/>
    <w:rsid w:val="00E736D1"/>
    <w:rsid w:val="00EC0377"/>
    <w:rsid w:val="00EC61BE"/>
    <w:rsid w:val="00F36656"/>
    <w:rsid w:val="00F81870"/>
    <w:rsid w:val="00F8676B"/>
    <w:rsid w:val="00FB2DA8"/>
    <w:rsid w:val="00FB311D"/>
    <w:rsid w:val="00FB6FBD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2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26E"/>
    <w:rPr>
      <w:sz w:val="18"/>
      <w:szCs w:val="18"/>
    </w:rPr>
  </w:style>
  <w:style w:type="table" w:styleId="a5">
    <w:name w:val="Table Grid"/>
    <w:basedOn w:val="a1"/>
    <w:uiPriority w:val="59"/>
    <w:rsid w:val="000D626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754748"/>
    <w:pPr>
      <w:spacing w:before="0"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47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陈晓燕</cp:lastModifiedBy>
  <cp:revision>90</cp:revision>
  <cp:lastPrinted>2017-03-10T10:15:00Z</cp:lastPrinted>
  <dcterms:created xsi:type="dcterms:W3CDTF">2014-06-12T09:06:00Z</dcterms:created>
  <dcterms:modified xsi:type="dcterms:W3CDTF">2018-04-03T08:34:00Z</dcterms:modified>
</cp:coreProperties>
</file>